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77FB7" w14:textId="5C06FE9B" w:rsidR="03FECEF5" w:rsidRDefault="00435E7F" w:rsidP="03FECEF5">
      <w:pPr>
        <w:jc w:val="center"/>
      </w:pPr>
      <w:r>
        <w:rPr>
          <w:rFonts w:ascii="Times New Roman" w:eastAsia="Times New Roman" w:hAnsi="Times New Roman" w:cs="Times New Roman"/>
          <w:b/>
          <w:bCs/>
          <w:sz w:val="28"/>
          <w:szCs w:val="28"/>
          <w:u w:val="single"/>
        </w:rPr>
        <w:t>ADDENDUM</w:t>
      </w:r>
      <w:r w:rsidR="5457272F" w:rsidRPr="5457272F">
        <w:rPr>
          <w:rFonts w:ascii="Times New Roman" w:eastAsia="Times New Roman" w:hAnsi="Times New Roman" w:cs="Times New Roman"/>
          <w:b/>
          <w:bCs/>
          <w:sz w:val="28"/>
          <w:szCs w:val="28"/>
          <w:u w:val="single"/>
        </w:rPr>
        <w:t xml:space="preserve"> TO </w:t>
      </w:r>
      <w:r>
        <w:rPr>
          <w:rFonts w:ascii="Times New Roman" w:eastAsia="Times New Roman" w:hAnsi="Times New Roman" w:cs="Times New Roman"/>
          <w:b/>
          <w:bCs/>
          <w:sz w:val="28"/>
          <w:szCs w:val="28"/>
          <w:u w:val="single"/>
        </w:rPr>
        <w:t>GROUND LEASE</w:t>
      </w:r>
      <w:r w:rsidR="5457272F" w:rsidRPr="5457272F">
        <w:rPr>
          <w:rFonts w:ascii="Times New Roman" w:eastAsia="Times New Roman" w:hAnsi="Times New Roman" w:cs="Times New Roman"/>
          <w:b/>
          <w:bCs/>
          <w:sz w:val="28"/>
          <w:szCs w:val="28"/>
          <w:u w:val="single"/>
        </w:rPr>
        <w:t xml:space="preserve">: </w:t>
      </w:r>
      <w:r w:rsidR="00C2709D">
        <w:rPr>
          <w:rFonts w:ascii="Times New Roman" w:eastAsia="Times New Roman" w:hAnsi="Times New Roman" w:cs="Times New Roman"/>
          <w:b/>
          <w:bCs/>
          <w:sz w:val="28"/>
          <w:szCs w:val="28"/>
          <w:u w:val="single"/>
        </w:rPr>
        <w:t>Acknowledgement</w:t>
      </w:r>
      <w:r w:rsidR="5457272F" w:rsidRPr="5457272F">
        <w:rPr>
          <w:rFonts w:ascii="Times New Roman" w:eastAsia="Times New Roman" w:hAnsi="Times New Roman" w:cs="Times New Roman"/>
          <w:b/>
          <w:bCs/>
          <w:sz w:val="28"/>
          <w:szCs w:val="28"/>
          <w:u w:val="single"/>
        </w:rPr>
        <w:t xml:space="preserve"> of Tran</w:t>
      </w:r>
      <w:r w:rsidR="00FA427A">
        <w:rPr>
          <w:rFonts w:ascii="Times New Roman" w:eastAsia="Times New Roman" w:hAnsi="Times New Roman" w:cs="Times New Roman"/>
          <w:b/>
          <w:bCs/>
          <w:sz w:val="28"/>
          <w:szCs w:val="28"/>
          <w:u w:val="single"/>
        </w:rPr>
        <w:t>s</w:t>
      </w:r>
      <w:r w:rsidR="5457272F" w:rsidRPr="5457272F">
        <w:rPr>
          <w:rFonts w:ascii="Times New Roman" w:eastAsia="Times New Roman" w:hAnsi="Times New Roman" w:cs="Times New Roman"/>
          <w:b/>
          <w:bCs/>
          <w:sz w:val="28"/>
          <w:szCs w:val="28"/>
          <w:u w:val="single"/>
        </w:rPr>
        <w:t>fer Restrictions</w:t>
      </w:r>
    </w:p>
    <w:p w14:paraId="280DC57F" w14:textId="18D99B4C" w:rsidR="03FECEF5" w:rsidRDefault="03FECEF5" w:rsidP="03FECEF5">
      <w:r w:rsidRPr="03FECEF5">
        <w:rPr>
          <w:rFonts w:ascii="Times New Roman" w:eastAsia="Times New Roman" w:hAnsi="Times New Roman" w:cs="Times New Roman"/>
          <w:sz w:val="24"/>
          <w:szCs w:val="24"/>
        </w:rPr>
        <w:t xml:space="preserve">This </w:t>
      </w:r>
      <w:r w:rsidR="2F0B5680" w:rsidRPr="03FECEF5">
        <w:rPr>
          <w:rFonts w:ascii="Times New Roman" w:eastAsia="Times New Roman" w:hAnsi="Times New Roman" w:cs="Times New Roman"/>
          <w:sz w:val="24"/>
          <w:szCs w:val="24"/>
        </w:rPr>
        <w:t>A</w:t>
      </w:r>
      <w:r w:rsidR="00C2709D">
        <w:rPr>
          <w:rFonts w:ascii="Times New Roman" w:eastAsia="Times New Roman" w:hAnsi="Times New Roman" w:cs="Times New Roman"/>
          <w:sz w:val="24"/>
          <w:szCs w:val="24"/>
        </w:rPr>
        <w:t>cknowledgement</w:t>
      </w:r>
      <w:r w:rsidR="2F0B5680">
        <w:rPr>
          <w:rFonts w:ascii="Times New Roman" w:eastAsia="Times New Roman" w:hAnsi="Times New Roman" w:cs="Times New Roman"/>
          <w:sz w:val="24"/>
          <w:szCs w:val="24"/>
        </w:rPr>
        <w:t xml:space="preserve"> of Transfer Restrictions</w:t>
      </w:r>
      <w:r w:rsidR="00C2709D">
        <w:rPr>
          <w:rFonts w:ascii="Times New Roman" w:eastAsia="Times New Roman" w:hAnsi="Times New Roman" w:cs="Times New Roman"/>
          <w:sz w:val="24"/>
          <w:szCs w:val="24"/>
        </w:rPr>
        <w:t xml:space="preserve"> </w:t>
      </w:r>
      <w:r w:rsidRPr="03FECEF5">
        <w:rPr>
          <w:rFonts w:ascii="Times New Roman" w:eastAsia="Times New Roman" w:hAnsi="Times New Roman" w:cs="Times New Roman"/>
          <w:sz w:val="24"/>
          <w:szCs w:val="24"/>
        </w:rPr>
        <w:t xml:space="preserve">is given to GNDC to become an </w:t>
      </w:r>
      <w:r w:rsidR="736C55E0" w:rsidRPr="03FECEF5">
        <w:rPr>
          <w:rFonts w:ascii="Times New Roman" w:eastAsia="Times New Roman" w:hAnsi="Times New Roman" w:cs="Times New Roman"/>
          <w:sz w:val="24"/>
          <w:szCs w:val="24"/>
        </w:rPr>
        <w:t>addendum</w:t>
      </w:r>
      <w:r w:rsidRPr="03FECEF5">
        <w:rPr>
          <w:rFonts w:ascii="Times New Roman" w:eastAsia="Times New Roman" w:hAnsi="Times New Roman" w:cs="Times New Roman"/>
          <w:sz w:val="24"/>
          <w:szCs w:val="24"/>
        </w:rPr>
        <w:t xml:space="preserve"> to </w:t>
      </w:r>
      <w:r w:rsidR="00FA427A">
        <w:rPr>
          <w:rFonts w:ascii="Times New Roman" w:eastAsia="Times New Roman" w:hAnsi="Times New Roman" w:cs="Times New Roman"/>
          <w:sz w:val="24"/>
          <w:szCs w:val="24"/>
        </w:rPr>
        <w:t>the Ground</w:t>
      </w:r>
      <w:r w:rsidRPr="03FECEF5">
        <w:rPr>
          <w:rFonts w:ascii="Times New Roman" w:eastAsia="Times New Roman" w:hAnsi="Times New Roman" w:cs="Times New Roman"/>
          <w:sz w:val="24"/>
          <w:szCs w:val="24"/>
        </w:rPr>
        <w:t xml:space="preserve"> Lease between GNDC and myself. I will be leasing a parcel of land from GNDC and will be buying the Home that sits on that parcel of land. I will therefore become what is described in the </w:t>
      </w:r>
      <w:r w:rsidR="2F0B5680" w:rsidRPr="03FECEF5">
        <w:rPr>
          <w:rFonts w:ascii="Times New Roman" w:eastAsia="Times New Roman" w:hAnsi="Times New Roman" w:cs="Times New Roman"/>
          <w:sz w:val="24"/>
          <w:szCs w:val="24"/>
        </w:rPr>
        <w:t xml:space="preserve">Ground </w:t>
      </w:r>
      <w:r w:rsidRPr="03FECEF5">
        <w:rPr>
          <w:rFonts w:ascii="Times New Roman" w:eastAsia="Times New Roman" w:hAnsi="Times New Roman" w:cs="Times New Roman"/>
          <w:sz w:val="24"/>
          <w:szCs w:val="24"/>
        </w:rPr>
        <w:t xml:space="preserve">Lease as a “Homeowner.” I am buying the Home and agreeing to abide by the </w:t>
      </w:r>
      <w:r w:rsidR="2F0B5680" w:rsidRPr="03FECEF5">
        <w:rPr>
          <w:rFonts w:ascii="Times New Roman" w:eastAsia="Times New Roman" w:hAnsi="Times New Roman" w:cs="Times New Roman"/>
          <w:sz w:val="24"/>
          <w:szCs w:val="24"/>
        </w:rPr>
        <w:t xml:space="preserve">Ground </w:t>
      </w:r>
      <w:r w:rsidRPr="03FECEF5">
        <w:rPr>
          <w:rFonts w:ascii="Times New Roman" w:eastAsia="Times New Roman" w:hAnsi="Times New Roman" w:cs="Times New Roman"/>
          <w:sz w:val="24"/>
          <w:szCs w:val="24"/>
        </w:rPr>
        <w:t xml:space="preserve">Lease freely, without pressure from other parties, and with the intent of receiving certain benefits, as described here and in the </w:t>
      </w:r>
      <w:r w:rsidR="2F0B5680" w:rsidRPr="03FECEF5">
        <w:rPr>
          <w:rFonts w:ascii="Times New Roman" w:eastAsia="Times New Roman" w:hAnsi="Times New Roman" w:cs="Times New Roman"/>
          <w:sz w:val="24"/>
          <w:szCs w:val="24"/>
        </w:rPr>
        <w:t xml:space="preserve">Ground </w:t>
      </w:r>
      <w:r w:rsidRPr="03FECEF5">
        <w:rPr>
          <w:rFonts w:ascii="Times New Roman" w:eastAsia="Times New Roman" w:hAnsi="Times New Roman" w:cs="Times New Roman"/>
          <w:sz w:val="24"/>
          <w:szCs w:val="24"/>
        </w:rPr>
        <w:t>Lease.</w:t>
      </w:r>
    </w:p>
    <w:p w14:paraId="1403CA93" w14:textId="34FBA749" w:rsidR="03FECEF5" w:rsidRDefault="03FECEF5" w:rsidP="736C55E0">
      <w:pPr>
        <w:jc w:val="both"/>
        <w:rPr>
          <w:rFonts w:ascii="Times New Roman" w:eastAsia="Times New Roman" w:hAnsi="Times New Roman" w:cs="Times New Roman"/>
          <w:sz w:val="24"/>
          <w:szCs w:val="24"/>
        </w:rPr>
      </w:pPr>
      <w:r w:rsidRPr="03FECEF5">
        <w:rPr>
          <w:rFonts w:ascii="Times New Roman" w:eastAsia="Times New Roman" w:hAnsi="Times New Roman" w:cs="Times New Roman"/>
          <w:sz w:val="24"/>
          <w:szCs w:val="24"/>
        </w:rPr>
        <w:t xml:space="preserve">I understand the way </w:t>
      </w:r>
      <w:r w:rsidR="00FA427A">
        <w:rPr>
          <w:rFonts w:ascii="Times New Roman" w:eastAsia="Times New Roman" w:hAnsi="Times New Roman" w:cs="Times New Roman"/>
          <w:sz w:val="24"/>
          <w:szCs w:val="24"/>
        </w:rPr>
        <w:t>the terms and conditions in the Restrictive Covenant</w:t>
      </w:r>
      <w:r w:rsidR="00C2709D">
        <w:rPr>
          <w:rFonts w:ascii="Times New Roman" w:eastAsia="Times New Roman" w:hAnsi="Times New Roman" w:cs="Times New Roman"/>
          <w:sz w:val="24"/>
          <w:szCs w:val="24"/>
        </w:rPr>
        <w:t xml:space="preserve"> Running with the Land</w:t>
      </w:r>
      <w:r w:rsidR="0078073B">
        <w:rPr>
          <w:rFonts w:ascii="Times New Roman" w:eastAsia="Times New Roman" w:hAnsi="Times New Roman" w:cs="Times New Roman"/>
          <w:sz w:val="24"/>
          <w:szCs w:val="24"/>
        </w:rPr>
        <w:t xml:space="preserve">, </w:t>
      </w:r>
      <w:r w:rsidR="00F77230">
        <w:rPr>
          <w:rFonts w:ascii="Times New Roman" w:eastAsia="Times New Roman" w:hAnsi="Times New Roman" w:cs="Times New Roman"/>
          <w:sz w:val="24"/>
          <w:szCs w:val="24"/>
        </w:rPr>
        <w:t xml:space="preserve">dated May 31, </w:t>
      </w:r>
      <w:r w:rsidR="0078073B">
        <w:rPr>
          <w:rFonts w:ascii="Times New Roman" w:eastAsia="Times New Roman" w:hAnsi="Times New Roman" w:cs="Times New Roman"/>
          <w:sz w:val="24"/>
          <w:szCs w:val="24"/>
        </w:rPr>
        <w:t xml:space="preserve">2017, signed between GNDC and </w:t>
      </w:r>
      <w:r w:rsidR="00F77230">
        <w:rPr>
          <w:rFonts w:ascii="Times New Roman" w:eastAsia="Times New Roman" w:hAnsi="Times New Roman" w:cs="Times New Roman"/>
          <w:sz w:val="24"/>
          <w:szCs w:val="24"/>
        </w:rPr>
        <w:t xml:space="preserve">the </w:t>
      </w:r>
      <w:r w:rsidR="0078073B">
        <w:rPr>
          <w:rFonts w:ascii="Times New Roman" w:eastAsia="Times New Roman" w:hAnsi="Times New Roman" w:cs="Times New Roman"/>
          <w:sz w:val="24"/>
          <w:szCs w:val="24"/>
        </w:rPr>
        <w:t>Austin Housing Finance Corporation</w:t>
      </w:r>
      <w:r w:rsidR="00F77230">
        <w:rPr>
          <w:rFonts w:ascii="Times New Roman" w:eastAsia="Times New Roman" w:hAnsi="Times New Roman" w:cs="Times New Roman"/>
          <w:sz w:val="24"/>
          <w:szCs w:val="24"/>
        </w:rPr>
        <w:t xml:space="preserve"> </w:t>
      </w:r>
      <w:r w:rsidRPr="03FECEF5">
        <w:rPr>
          <w:rFonts w:ascii="Times New Roman" w:eastAsia="Times New Roman" w:hAnsi="Times New Roman" w:cs="Times New Roman"/>
          <w:sz w:val="24"/>
          <w:szCs w:val="24"/>
        </w:rPr>
        <w:t xml:space="preserve">will affect my rights as a </w:t>
      </w:r>
      <w:r w:rsidR="00C2709D">
        <w:rPr>
          <w:rFonts w:ascii="Times New Roman" w:eastAsia="Times New Roman" w:hAnsi="Times New Roman" w:cs="Times New Roman"/>
          <w:sz w:val="24"/>
          <w:szCs w:val="24"/>
        </w:rPr>
        <w:t>H</w:t>
      </w:r>
      <w:r w:rsidRPr="03FECEF5">
        <w:rPr>
          <w:rFonts w:ascii="Times New Roman" w:eastAsia="Times New Roman" w:hAnsi="Times New Roman" w:cs="Times New Roman"/>
          <w:sz w:val="24"/>
          <w:szCs w:val="24"/>
        </w:rPr>
        <w:t>omeowner, now and in the future.</w:t>
      </w:r>
    </w:p>
    <w:p w14:paraId="707D819D" w14:textId="25EDB8B2" w:rsidR="03FECEF5" w:rsidRDefault="736C55E0" w:rsidP="736C55E0">
      <w:pPr>
        <w:jc w:val="both"/>
        <w:rPr>
          <w:rFonts w:ascii="Times New Roman" w:eastAsia="Times New Roman" w:hAnsi="Times New Roman" w:cs="Times New Roman"/>
          <w:sz w:val="24"/>
          <w:szCs w:val="24"/>
        </w:rPr>
      </w:pPr>
      <w:r w:rsidRPr="736C55E0">
        <w:rPr>
          <w:rFonts w:ascii="Times New Roman" w:eastAsia="Times New Roman" w:hAnsi="Times New Roman" w:cs="Times New Roman"/>
          <w:sz w:val="24"/>
          <w:szCs w:val="24"/>
        </w:rPr>
        <w:t>In particular, I understand and agree with the following points:</w:t>
      </w:r>
    </w:p>
    <w:p w14:paraId="1503BDC7" w14:textId="5FF2B794" w:rsidR="60CF66D8" w:rsidRPr="00435E7F" w:rsidRDefault="03FECEF5" w:rsidP="2D8364BC">
      <w:pPr>
        <w:pStyle w:val="ListParagraph"/>
        <w:numPr>
          <w:ilvl w:val="0"/>
          <w:numId w:val="2"/>
        </w:numPr>
        <w:jc w:val="both"/>
        <w:rPr>
          <w:sz w:val="24"/>
          <w:szCs w:val="24"/>
        </w:rPr>
      </w:pPr>
      <w:r w:rsidRPr="03FECEF5">
        <w:rPr>
          <w:rFonts w:ascii="Times New Roman" w:eastAsia="Times New Roman" w:hAnsi="Times New Roman" w:cs="Times New Roman"/>
          <w:sz w:val="24"/>
          <w:szCs w:val="24"/>
        </w:rPr>
        <w:t xml:space="preserve"> I understand that any transfer of the Home within the Stated Period of 15 years from the date I acquired the Home and entered into the Ground Lease must be to an Eligible Household</w:t>
      </w:r>
      <w:r w:rsidR="5110CD4A" w:rsidRPr="03FECEF5">
        <w:rPr>
          <w:rFonts w:ascii="Times New Roman" w:eastAsia="Times New Roman" w:hAnsi="Times New Roman" w:cs="Times New Roman"/>
          <w:sz w:val="24"/>
          <w:szCs w:val="24"/>
        </w:rPr>
        <w:t>,</w:t>
      </w:r>
      <w:r w:rsidRPr="03FECEF5">
        <w:rPr>
          <w:rFonts w:ascii="Times New Roman" w:eastAsia="Times New Roman" w:hAnsi="Times New Roman" w:cs="Times New Roman"/>
          <w:sz w:val="24"/>
          <w:szCs w:val="24"/>
        </w:rPr>
        <w:t xml:space="preserve"> </w:t>
      </w:r>
      <w:r w:rsidR="5110CD4A" w:rsidRPr="5110CD4A">
        <w:rPr>
          <w:rFonts w:ascii="Times New Roman" w:eastAsia="Times New Roman" w:hAnsi="Times New Roman" w:cs="Times New Roman"/>
          <w:sz w:val="24"/>
          <w:szCs w:val="24"/>
        </w:rPr>
        <w:t xml:space="preserve">as required by the Restrictive Covenant Running with the Land, </w:t>
      </w:r>
      <w:r w:rsidRPr="03FECEF5">
        <w:rPr>
          <w:rFonts w:ascii="Times New Roman" w:eastAsia="Times New Roman" w:hAnsi="Times New Roman" w:cs="Times New Roman"/>
          <w:sz w:val="24"/>
          <w:szCs w:val="24"/>
        </w:rPr>
        <w:t xml:space="preserve">that is at or below eighty percent (80%) of the Median Family Income for the Austin-Round Rock-San Marcos, TX Metropolitan Statistical Area as published </w:t>
      </w:r>
      <w:r w:rsidR="5110CD4A" w:rsidRPr="03FECEF5">
        <w:rPr>
          <w:rFonts w:ascii="Times New Roman" w:eastAsia="Times New Roman" w:hAnsi="Times New Roman" w:cs="Times New Roman"/>
          <w:sz w:val="24"/>
          <w:szCs w:val="24"/>
        </w:rPr>
        <w:t xml:space="preserve">each year </w:t>
      </w:r>
      <w:r w:rsidRPr="03FECEF5">
        <w:rPr>
          <w:rFonts w:ascii="Times New Roman" w:eastAsia="Times New Roman" w:hAnsi="Times New Roman" w:cs="Times New Roman"/>
          <w:sz w:val="24"/>
          <w:szCs w:val="24"/>
        </w:rPr>
        <w:t xml:space="preserve">by the </w:t>
      </w:r>
      <w:r w:rsidR="00435E7F">
        <w:rPr>
          <w:rFonts w:ascii="Times New Roman" w:eastAsia="Times New Roman" w:hAnsi="Times New Roman" w:cs="Times New Roman"/>
          <w:sz w:val="24"/>
          <w:szCs w:val="24"/>
        </w:rPr>
        <w:t>United States Department of Housing and Urban Development (HUD) or any successor</w:t>
      </w:r>
      <w:r w:rsidR="5110CD4A">
        <w:rPr>
          <w:rFonts w:ascii="Times New Roman" w:eastAsia="Times New Roman" w:hAnsi="Times New Roman" w:cs="Times New Roman"/>
          <w:sz w:val="24"/>
          <w:szCs w:val="24"/>
        </w:rPr>
        <w:t>.</w:t>
      </w:r>
    </w:p>
    <w:p w14:paraId="0996E30A" w14:textId="7D79A3CB" w:rsidR="03FECEF5" w:rsidRPr="00435E7F" w:rsidRDefault="03FECEF5" w:rsidP="736C55E0">
      <w:pPr>
        <w:pStyle w:val="ListParagraph"/>
        <w:numPr>
          <w:ilvl w:val="0"/>
          <w:numId w:val="2"/>
        </w:numPr>
        <w:jc w:val="both"/>
        <w:rPr>
          <w:sz w:val="24"/>
          <w:szCs w:val="24"/>
        </w:rPr>
      </w:pPr>
      <w:r w:rsidRPr="03FECEF5">
        <w:rPr>
          <w:rFonts w:ascii="Times New Roman" w:eastAsia="Times New Roman" w:hAnsi="Times New Roman" w:cs="Times New Roman"/>
          <w:sz w:val="24"/>
          <w:szCs w:val="24"/>
        </w:rPr>
        <w:t xml:space="preserve">As a </w:t>
      </w:r>
      <w:r w:rsidR="00C2709D">
        <w:rPr>
          <w:rFonts w:ascii="Times New Roman" w:eastAsia="Times New Roman" w:hAnsi="Times New Roman" w:cs="Times New Roman"/>
          <w:sz w:val="24"/>
          <w:szCs w:val="24"/>
        </w:rPr>
        <w:t>H</w:t>
      </w:r>
      <w:r w:rsidRPr="03FECEF5">
        <w:rPr>
          <w:rFonts w:ascii="Times New Roman" w:eastAsia="Times New Roman" w:hAnsi="Times New Roman" w:cs="Times New Roman"/>
          <w:sz w:val="24"/>
          <w:szCs w:val="24"/>
        </w:rPr>
        <w:t xml:space="preserve">omeowner, it is my desire to see the terms of the Lease and related documents honored. I consider these terms fair to others and to myself. </w:t>
      </w:r>
    </w:p>
    <w:p w14:paraId="725C91CE" w14:textId="3DBFA1B6" w:rsidR="03FECEF5" w:rsidRDefault="2D8364BC" w:rsidP="2D8364BC">
      <w:pPr>
        <w:jc w:val="both"/>
        <w:rPr>
          <w:rFonts w:ascii="Times New Roman" w:hAnsi="Times New Roman" w:cs="Times New Roman"/>
          <w:sz w:val="24"/>
          <w:szCs w:val="24"/>
        </w:rPr>
      </w:pPr>
      <w:r w:rsidRPr="2D8364BC">
        <w:rPr>
          <w:rFonts w:ascii="Times New Roman" w:hAnsi="Times New Roman" w:cs="Times New Roman"/>
          <w:sz w:val="24"/>
          <w:szCs w:val="24"/>
        </w:rPr>
        <w:t xml:space="preserve">In case of conflict between the provisions of this Addendum to Ground Lease and any provisions of the Ground Lease, the provisions of this Addendum to Ground Lease shall govern. Specifically, the terms of this Addendum to Ground Lease shall supersede any conflicting terms in Section 9.3 Transfer to Homeowners' Heirs. </w:t>
      </w:r>
    </w:p>
    <w:p w14:paraId="5A77BD23" w14:textId="444CC361" w:rsidR="03FECEF5" w:rsidRDefault="736C55E0" w:rsidP="03FECEF5">
      <w:pPr>
        <w:jc w:val="both"/>
      </w:pPr>
      <w:r w:rsidRPr="736C55E0">
        <w:rPr>
          <w:rFonts w:ascii="Times New Roman" w:eastAsia="Times New Roman" w:hAnsi="Times New Roman" w:cs="Times New Roman"/>
          <w:sz w:val="24"/>
          <w:szCs w:val="24"/>
        </w:rPr>
        <w:t>Sincerely,</w:t>
      </w:r>
    </w:p>
    <w:p w14:paraId="59ED5851" w14:textId="190585F9" w:rsidR="03FECEF5" w:rsidRDefault="736C55E0" w:rsidP="03FECEF5">
      <w:pPr>
        <w:jc w:val="both"/>
      </w:pPr>
      <w:r w:rsidRPr="736C55E0">
        <w:rPr>
          <w:rFonts w:ascii="Times New Roman" w:eastAsia="Times New Roman" w:hAnsi="Times New Roman" w:cs="Times New Roman"/>
          <w:sz w:val="24"/>
          <w:szCs w:val="24"/>
        </w:rPr>
        <w:t>_________________________________                              __________________</w:t>
      </w:r>
    </w:p>
    <w:p w14:paraId="7C11ADA0" w14:textId="77777777" w:rsidR="00F77230" w:rsidRDefault="03FECEF5" w:rsidP="00F84569">
      <w:pPr>
        <w:rPr>
          <w:rFonts w:ascii="Times New Roman" w:eastAsia="Times New Roman" w:hAnsi="Times New Roman" w:cs="Times New Roman"/>
          <w:sz w:val="24"/>
          <w:szCs w:val="24"/>
        </w:rPr>
      </w:pPr>
      <w:r w:rsidRPr="03FECEF5">
        <w:rPr>
          <w:rFonts w:ascii="Times New Roman" w:eastAsia="Times New Roman" w:hAnsi="Times New Roman" w:cs="Times New Roman"/>
          <w:sz w:val="24"/>
          <w:szCs w:val="24"/>
        </w:rPr>
        <w:t xml:space="preserve">Signature of Homeowner                                                    </w:t>
      </w:r>
      <w:r w:rsidR="00C2709D">
        <w:rPr>
          <w:rFonts w:ascii="Times New Roman" w:eastAsia="Times New Roman" w:hAnsi="Times New Roman" w:cs="Times New Roman"/>
          <w:sz w:val="24"/>
          <w:szCs w:val="24"/>
        </w:rPr>
        <w:t xml:space="preserve">    </w:t>
      </w:r>
      <w:r w:rsidRPr="03FECEF5">
        <w:rPr>
          <w:rFonts w:ascii="Times New Roman" w:eastAsia="Times New Roman" w:hAnsi="Times New Roman" w:cs="Times New Roman"/>
          <w:sz w:val="24"/>
          <w:szCs w:val="24"/>
        </w:rPr>
        <w:t>Date</w:t>
      </w:r>
      <w:r>
        <w:br/>
      </w:r>
      <w:r w:rsidRPr="03FECEF5">
        <w:rPr>
          <w:rFonts w:ascii="Times New Roman" w:eastAsia="Times New Roman" w:hAnsi="Times New Roman" w:cs="Times New Roman"/>
          <w:sz w:val="24"/>
          <w:szCs w:val="24"/>
        </w:rPr>
        <w:t xml:space="preserve"> </w:t>
      </w:r>
    </w:p>
    <w:p w14:paraId="3F3C8633" w14:textId="0FF52062" w:rsidR="001A54C7" w:rsidRDefault="00F77230" w:rsidP="001A54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Name of Homeowner: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3FECEF5">
        <w:br/>
      </w:r>
    </w:p>
    <w:p w14:paraId="6921ADDC" w14:textId="75C26F80" w:rsidR="03FECEF5" w:rsidRDefault="736C55E0" w:rsidP="001A54C7">
      <w:r w:rsidRPr="736C55E0">
        <w:rPr>
          <w:rFonts w:ascii="Times New Roman" w:eastAsia="Times New Roman" w:hAnsi="Times New Roman" w:cs="Times New Roman"/>
          <w:sz w:val="24"/>
          <w:szCs w:val="24"/>
        </w:rPr>
        <w:t>_________________________________                              __________________</w:t>
      </w:r>
    </w:p>
    <w:p w14:paraId="54DD7E21" w14:textId="1501D5D7" w:rsidR="03FECEF5" w:rsidRDefault="736C55E0" w:rsidP="03FECEF5">
      <w:pPr>
        <w:jc w:val="both"/>
      </w:pPr>
      <w:r w:rsidRPr="736C55E0">
        <w:rPr>
          <w:rFonts w:ascii="Times New Roman" w:eastAsia="Times New Roman" w:hAnsi="Times New Roman" w:cs="Times New Roman"/>
          <w:sz w:val="24"/>
          <w:szCs w:val="24"/>
        </w:rPr>
        <w:t>Signature of Homeowner                                                        Date</w:t>
      </w:r>
    </w:p>
    <w:p w14:paraId="3BDACEB8" w14:textId="69A65320" w:rsidR="03FECEF5" w:rsidRPr="001A54C7" w:rsidRDefault="00F77230" w:rsidP="736C55E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Printed Name of Homeowner: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D3923B" w14:textId="2CCFDFDF" w:rsidR="736C55E0" w:rsidRDefault="003B4F78" w:rsidP="736C55E0">
      <w:r w:rsidRPr="05B3CAEE">
        <w:rPr>
          <w:rFonts w:ascii="Times New Roman" w:eastAsia="Times New Roman" w:hAnsi="Times New Roman" w:cs="Times New Roman"/>
        </w:rPr>
        <w:t>GUAD</w:t>
      </w:r>
      <w:r>
        <w:rPr>
          <w:rFonts w:ascii="Times New Roman" w:eastAsia="Times New Roman" w:hAnsi="Times New Roman" w:cs="Times New Roman"/>
        </w:rPr>
        <w:t>A</w:t>
      </w:r>
      <w:r w:rsidRPr="05B3CAEE">
        <w:rPr>
          <w:rFonts w:ascii="Times New Roman" w:eastAsia="Times New Roman" w:hAnsi="Times New Roman" w:cs="Times New Roman"/>
        </w:rPr>
        <w:t>LUPE NEIGHBORHOOD DEVELOPMENT CORPORATION.</w:t>
      </w:r>
      <w:r w:rsidR="4C1F9631" w:rsidRPr="4C1F9631">
        <w:rPr>
          <w:rFonts w:ascii="Times New Roman" w:eastAsia="Times New Roman" w:hAnsi="Times New Roman" w:cs="Times New Roman"/>
          <w:sz w:val="24"/>
          <w:szCs w:val="24"/>
        </w:rPr>
        <w:t xml:space="preserve">           </w:t>
      </w:r>
    </w:p>
    <w:p w14:paraId="7727E653" w14:textId="354D5B96" w:rsidR="4C1F9631" w:rsidRDefault="4C1F9631" w:rsidP="4C1F9631">
      <w:pPr>
        <w:rPr>
          <w:rFonts w:ascii="Times New Roman" w:eastAsia="Times New Roman" w:hAnsi="Times New Roman" w:cs="Times New Roman"/>
          <w:color w:val="000000" w:themeColor="text1"/>
          <w:sz w:val="24"/>
          <w:szCs w:val="24"/>
        </w:rPr>
      </w:pPr>
      <w:r w:rsidRPr="4C1F9631">
        <w:rPr>
          <w:rFonts w:ascii="Times New Roman" w:eastAsia="Times New Roman" w:hAnsi="Times New Roman" w:cs="Times New Roman"/>
          <w:color w:val="000000" w:themeColor="text1"/>
          <w:sz w:val="24"/>
          <w:szCs w:val="24"/>
        </w:rPr>
        <w:t>By: Guad</w:t>
      </w:r>
      <w:r w:rsidR="004C2B70">
        <w:rPr>
          <w:rFonts w:ascii="Times New Roman" w:eastAsia="Times New Roman" w:hAnsi="Times New Roman" w:cs="Times New Roman"/>
          <w:color w:val="000000" w:themeColor="text1"/>
          <w:sz w:val="24"/>
          <w:szCs w:val="24"/>
        </w:rPr>
        <w:t>a</w:t>
      </w:r>
      <w:r w:rsidRPr="4C1F9631">
        <w:rPr>
          <w:rFonts w:ascii="Times New Roman" w:eastAsia="Times New Roman" w:hAnsi="Times New Roman" w:cs="Times New Roman"/>
          <w:color w:val="000000" w:themeColor="text1"/>
          <w:sz w:val="24"/>
          <w:szCs w:val="24"/>
        </w:rPr>
        <w:t>lupe Neighborhood Development Corporation, Executive Director</w:t>
      </w:r>
      <w:r w:rsidR="00F77230">
        <w:rPr>
          <w:rFonts w:ascii="Times New Roman" w:eastAsia="Times New Roman" w:hAnsi="Times New Roman" w:cs="Times New Roman"/>
          <w:color w:val="000000" w:themeColor="text1"/>
          <w:sz w:val="24"/>
          <w:szCs w:val="24"/>
        </w:rPr>
        <w:t>, Mark C. Rogers</w:t>
      </w:r>
    </w:p>
    <w:p w14:paraId="0641E9D5" w14:textId="5CECE47D" w:rsidR="03FECEF5" w:rsidRDefault="00713F3C" w:rsidP="008642F5">
      <w:pPr>
        <w:rPr>
          <w:rFonts w:ascii="Times New Roman" w:eastAsia="Times New Roman" w:hAnsi="Times New Roman" w:cs="Times New Roman"/>
          <w:sz w:val="24"/>
          <w:szCs w:val="24"/>
        </w:rPr>
      </w:pPr>
      <w:r w:rsidRPr="00713F3C">
        <w:rPr>
          <w:rFonts w:ascii="Times New Roman" w:eastAsia="Times New Roman" w:hAnsi="Times New Roman" w:cs="Times New Roman"/>
          <w:color w:val="000000" w:themeColor="text1"/>
          <w:sz w:val="24"/>
          <w:szCs w:val="24"/>
        </w:rPr>
        <w:t>Signature</w:t>
      </w:r>
      <w:proofErr w:type="gramStart"/>
      <w:r w:rsidRPr="00713F3C">
        <w:rPr>
          <w:rFonts w:ascii="Times New Roman" w:eastAsia="Times New Roman" w:hAnsi="Times New Roman" w:cs="Times New Roman"/>
          <w:color w:val="000000" w:themeColor="text1"/>
          <w:sz w:val="24"/>
          <w:szCs w:val="24"/>
        </w:rPr>
        <w:t>:_</w:t>
      </w:r>
      <w:proofErr w:type="gramEnd"/>
      <w:r w:rsidRPr="00713F3C">
        <w:rPr>
          <w:rFonts w:ascii="Times New Roman" w:eastAsia="Times New Roman" w:hAnsi="Times New Roman" w:cs="Times New Roman"/>
          <w:color w:val="000000" w:themeColor="text1"/>
          <w:sz w:val="24"/>
          <w:szCs w:val="24"/>
        </w:rPr>
        <w:t xml:space="preserve">_____________________________________ </w:t>
      </w:r>
      <w:r w:rsidR="008642F5">
        <w:rPr>
          <w:rFonts w:ascii="Times New Roman" w:eastAsia="Times New Roman" w:hAnsi="Times New Roman" w:cs="Times New Roman"/>
          <w:color w:val="000000" w:themeColor="text1"/>
          <w:sz w:val="24"/>
          <w:szCs w:val="24"/>
        </w:rPr>
        <w:tab/>
        <w:t xml:space="preserve">Date: </w:t>
      </w:r>
      <w:r w:rsidR="008642F5">
        <w:rPr>
          <w:rFonts w:ascii="Times New Roman" w:eastAsia="Times New Roman" w:hAnsi="Times New Roman" w:cs="Times New Roman"/>
          <w:color w:val="000000" w:themeColor="text1"/>
          <w:sz w:val="24"/>
          <w:szCs w:val="24"/>
          <w:u w:val="single"/>
        </w:rPr>
        <w:tab/>
      </w:r>
      <w:r w:rsidR="008642F5">
        <w:rPr>
          <w:rFonts w:ascii="Times New Roman" w:eastAsia="Times New Roman" w:hAnsi="Times New Roman" w:cs="Times New Roman"/>
          <w:color w:val="000000" w:themeColor="text1"/>
          <w:sz w:val="24"/>
          <w:szCs w:val="24"/>
          <w:u w:val="single"/>
        </w:rPr>
        <w:tab/>
      </w:r>
      <w:r w:rsidR="008642F5">
        <w:rPr>
          <w:rFonts w:ascii="Times New Roman" w:eastAsia="Times New Roman" w:hAnsi="Times New Roman" w:cs="Times New Roman"/>
          <w:color w:val="000000" w:themeColor="text1"/>
          <w:sz w:val="24"/>
          <w:szCs w:val="24"/>
          <w:u w:val="single"/>
        </w:rPr>
        <w:tab/>
      </w:r>
      <w:r w:rsidR="008642F5">
        <w:rPr>
          <w:rFonts w:ascii="Times New Roman" w:eastAsia="Times New Roman" w:hAnsi="Times New Roman" w:cs="Times New Roman"/>
          <w:color w:val="000000" w:themeColor="text1"/>
          <w:sz w:val="24"/>
          <w:szCs w:val="24"/>
          <w:u w:val="single"/>
        </w:rPr>
        <w:tab/>
      </w:r>
      <w:r w:rsidR="008642F5">
        <w:rPr>
          <w:rFonts w:ascii="Times New Roman" w:eastAsia="Times New Roman" w:hAnsi="Times New Roman" w:cs="Times New Roman"/>
          <w:color w:val="000000" w:themeColor="text1"/>
          <w:sz w:val="24"/>
          <w:szCs w:val="24"/>
          <w:u w:val="single"/>
        </w:rPr>
        <w:tab/>
      </w:r>
      <w:r w:rsidR="008642F5">
        <w:rPr>
          <w:rFonts w:ascii="Times New Roman" w:eastAsia="Times New Roman" w:hAnsi="Times New Roman" w:cs="Times New Roman"/>
          <w:color w:val="000000" w:themeColor="text1"/>
          <w:sz w:val="24"/>
          <w:szCs w:val="24"/>
          <w:u w:val="single"/>
        </w:rPr>
        <w:tab/>
      </w:r>
      <w:bookmarkStart w:id="0" w:name="_GoBack"/>
      <w:bookmarkEnd w:id="0"/>
    </w:p>
    <w:sectPr w:rsidR="03FECEF5" w:rsidSect="008642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5F51"/>
    <w:multiLevelType w:val="hybridMultilevel"/>
    <w:tmpl w:val="EC7283F8"/>
    <w:lvl w:ilvl="0" w:tplc="FFFFFFFF">
      <w:start w:val="1"/>
      <w:numFmt w:val="bullet"/>
      <w:lvlText w:val=""/>
      <w:lvlJc w:val="left"/>
      <w:pPr>
        <w:ind w:left="720" w:hanging="360"/>
      </w:pPr>
      <w:rPr>
        <w:rFonts w:ascii="Symbol" w:hAnsi="Symbol" w:hint="default"/>
      </w:rPr>
    </w:lvl>
    <w:lvl w:ilvl="1" w:tplc="EAD2271A">
      <w:start w:val="1"/>
      <w:numFmt w:val="lowerRoman"/>
      <w:lvlText w:val="%2."/>
      <w:lvlJc w:val="right"/>
      <w:pPr>
        <w:ind w:left="1440" w:hanging="360"/>
      </w:pPr>
    </w:lvl>
    <w:lvl w:ilvl="2" w:tplc="52B8E698">
      <w:start w:val="1"/>
      <w:numFmt w:val="bullet"/>
      <w:lvlText w:val=""/>
      <w:lvlJc w:val="left"/>
      <w:pPr>
        <w:ind w:left="2160" w:hanging="360"/>
      </w:pPr>
      <w:rPr>
        <w:rFonts w:ascii="Wingdings" w:hAnsi="Wingdings" w:hint="default"/>
      </w:rPr>
    </w:lvl>
    <w:lvl w:ilvl="3" w:tplc="F536B81C">
      <w:start w:val="1"/>
      <w:numFmt w:val="bullet"/>
      <w:lvlText w:val=""/>
      <w:lvlJc w:val="left"/>
      <w:pPr>
        <w:ind w:left="2880" w:hanging="360"/>
      </w:pPr>
      <w:rPr>
        <w:rFonts w:ascii="Symbol" w:hAnsi="Symbol" w:hint="default"/>
      </w:rPr>
    </w:lvl>
    <w:lvl w:ilvl="4" w:tplc="BB2630D4">
      <w:start w:val="1"/>
      <w:numFmt w:val="bullet"/>
      <w:lvlText w:val="o"/>
      <w:lvlJc w:val="left"/>
      <w:pPr>
        <w:ind w:left="3600" w:hanging="360"/>
      </w:pPr>
      <w:rPr>
        <w:rFonts w:ascii="Courier New" w:hAnsi="Courier New" w:hint="default"/>
      </w:rPr>
    </w:lvl>
    <w:lvl w:ilvl="5" w:tplc="9BE0848C">
      <w:start w:val="1"/>
      <w:numFmt w:val="bullet"/>
      <w:lvlText w:val=""/>
      <w:lvlJc w:val="left"/>
      <w:pPr>
        <w:ind w:left="4320" w:hanging="360"/>
      </w:pPr>
      <w:rPr>
        <w:rFonts w:ascii="Wingdings" w:hAnsi="Wingdings" w:hint="default"/>
      </w:rPr>
    </w:lvl>
    <w:lvl w:ilvl="6" w:tplc="943099D4">
      <w:start w:val="1"/>
      <w:numFmt w:val="bullet"/>
      <w:lvlText w:val=""/>
      <w:lvlJc w:val="left"/>
      <w:pPr>
        <w:ind w:left="5040" w:hanging="360"/>
      </w:pPr>
      <w:rPr>
        <w:rFonts w:ascii="Symbol" w:hAnsi="Symbol" w:hint="default"/>
      </w:rPr>
    </w:lvl>
    <w:lvl w:ilvl="7" w:tplc="E74CF02A">
      <w:start w:val="1"/>
      <w:numFmt w:val="bullet"/>
      <w:lvlText w:val="o"/>
      <w:lvlJc w:val="left"/>
      <w:pPr>
        <w:ind w:left="5760" w:hanging="360"/>
      </w:pPr>
      <w:rPr>
        <w:rFonts w:ascii="Courier New" w:hAnsi="Courier New" w:hint="default"/>
      </w:rPr>
    </w:lvl>
    <w:lvl w:ilvl="8" w:tplc="2954FA74">
      <w:start w:val="1"/>
      <w:numFmt w:val="bullet"/>
      <w:lvlText w:val=""/>
      <w:lvlJc w:val="left"/>
      <w:pPr>
        <w:ind w:left="6480" w:hanging="360"/>
      </w:pPr>
      <w:rPr>
        <w:rFonts w:ascii="Wingdings" w:hAnsi="Wingdings" w:hint="default"/>
      </w:rPr>
    </w:lvl>
  </w:abstractNum>
  <w:abstractNum w:abstractNumId="1" w15:restartNumberingAfterBreak="0">
    <w:nsid w:val="34FE41B4"/>
    <w:multiLevelType w:val="hybridMultilevel"/>
    <w:tmpl w:val="9482A232"/>
    <w:lvl w:ilvl="0" w:tplc="D79E7710">
      <w:start w:val="1"/>
      <w:numFmt w:val="decimal"/>
      <w:lvlText w:val="%1."/>
      <w:lvlJc w:val="left"/>
      <w:pPr>
        <w:ind w:left="720" w:hanging="360"/>
      </w:pPr>
    </w:lvl>
    <w:lvl w:ilvl="1" w:tplc="2F926834">
      <w:start w:val="1"/>
      <w:numFmt w:val="lowerLetter"/>
      <w:lvlText w:val="%2."/>
      <w:lvlJc w:val="left"/>
      <w:pPr>
        <w:ind w:left="1440" w:hanging="360"/>
      </w:pPr>
    </w:lvl>
    <w:lvl w:ilvl="2" w:tplc="0BE0FA5E">
      <w:start w:val="1"/>
      <w:numFmt w:val="lowerRoman"/>
      <w:lvlText w:val="%3."/>
      <w:lvlJc w:val="right"/>
      <w:pPr>
        <w:ind w:left="2160" w:hanging="180"/>
      </w:pPr>
    </w:lvl>
    <w:lvl w:ilvl="3" w:tplc="7A465A70">
      <w:start w:val="1"/>
      <w:numFmt w:val="decimal"/>
      <w:lvlText w:val="%4."/>
      <w:lvlJc w:val="left"/>
      <w:pPr>
        <w:ind w:left="2880" w:hanging="360"/>
      </w:pPr>
    </w:lvl>
    <w:lvl w:ilvl="4" w:tplc="F9FE0FAE">
      <w:start w:val="1"/>
      <w:numFmt w:val="lowerLetter"/>
      <w:lvlText w:val="%5."/>
      <w:lvlJc w:val="left"/>
      <w:pPr>
        <w:ind w:left="3600" w:hanging="360"/>
      </w:pPr>
    </w:lvl>
    <w:lvl w:ilvl="5" w:tplc="0A3287CC">
      <w:start w:val="1"/>
      <w:numFmt w:val="lowerRoman"/>
      <w:lvlText w:val="%6."/>
      <w:lvlJc w:val="right"/>
      <w:pPr>
        <w:ind w:left="4320" w:hanging="180"/>
      </w:pPr>
    </w:lvl>
    <w:lvl w:ilvl="6" w:tplc="FD7E987C">
      <w:start w:val="1"/>
      <w:numFmt w:val="decimal"/>
      <w:lvlText w:val="%7."/>
      <w:lvlJc w:val="left"/>
      <w:pPr>
        <w:ind w:left="5040" w:hanging="360"/>
      </w:pPr>
    </w:lvl>
    <w:lvl w:ilvl="7" w:tplc="6BEA49DA">
      <w:start w:val="1"/>
      <w:numFmt w:val="lowerLetter"/>
      <w:lvlText w:val="%8."/>
      <w:lvlJc w:val="left"/>
      <w:pPr>
        <w:ind w:left="5760" w:hanging="360"/>
      </w:pPr>
    </w:lvl>
    <w:lvl w:ilvl="8" w:tplc="C33C8EBC">
      <w:start w:val="1"/>
      <w:numFmt w:val="lowerRoman"/>
      <w:lvlText w:val="%9."/>
      <w:lvlJc w:val="right"/>
      <w:pPr>
        <w:ind w:left="6480" w:hanging="180"/>
      </w:pPr>
    </w:lvl>
  </w:abstractNum>
  <w:abstractNum w:abstractNumId="2" w15:restartNumberingAfterBreak="0">
    <w:nsid w:val="5EF35C4B"/>
    <w:multiLevelType w:val="hybridMultilevel"/>
    <w:tmpl w:val="DB42EE44"/>
    <w:lvl w:ilvl="0" w:tplc="4A1EE2E8">
      <w:start w:val="1"/>
      <w:numFmt w:val="bullet"/>
      <w:lvlText w:val=""/>
      <w:lvlJc w:val="left"/>
      <w:pPr>
        <w:ind w:left="720" w:hanging="360"/>
      </w:pPr>
      <w:rPr>
        <w:rFonts w:ascii="Symbol" w:hAnsi="Symbol" w:hint="default"/>
      </w:rPr>
    </w:lvl>
    <w:lvl w:ilvl="1" w:tplc="89AE7DD4">
      <w:start w:val="1"/>
      <w:numFmt w:val="bullet"/>
      <w:lvlText w:val="o"/>
      <w:lvlJc w:val="left"/>
      <w:pPr>
        <w:ind w:left="1440" w:hanging="360"/>
      </w:pPr>
      <w:rPr>
        <w:rFonts w:ascii="Courier New" w:hAnsi="Courier New" w:hint="default"/>
      </w:rPr>
    </w:lvl>
    <w:lvl w:ilvl="2" w:tplc="A80C68A2">
      <w:start w:val="1"/>
      <w:numFmt w:val="bullet"/>
      <w:lvlText w:val=""/>
      <w:lvlJc w:val="left"/>
      <w:pPr>
        <w:ind w:left="2160" w:hanging="360"/>
      </w:pPr>
      <w:rPr>
        <w:rFonts w:ascii="Wingdings" w:hAnsi="Wingdings" w:hint="default"/>
      </w:rPr>
    </w:lvl>
    <w:lvl w:ilvl="3" w:tplc="72386046">
      <w:start w:val="1"/>
      <w:numFmt w:val="bullet"/>
      <w:lvlText w:val=""/>
      <w:lvlJc w:val="left"/>
      <w:pPr>
        <w:ind w:left="2880" w:hanging="360"/>
      </w:pPr>
      <w:rPr>
        <w:rFonts w:ascii="Symbol" w:hAnsi="Symbol" w:hint="default"/>
      </w:rPr>
    </w:lvl>
    <w:lvl w:ilvl="4" w:tplc="BA4A236A">
      <w:start w:val="1"/>
      <w:numFmt w:val="bullet"/>
      <w:lvlText w:val="o"/>
      <w:lvlJc w:val="left"/>
      <w:pPr>
        <w:ind w:left="3600" w:hanging="360"/>
      </w:pPr>
      <w:rPr>
        <w:rFonts w:ascii="Courier New" w:hAnsi="Courier New" w:hint="default"/>
      </w:rPr>
    </w:lvl>
    <w:lvl w:ilvl="5" w:tplc="F8B29004">
      <w:start w:val="1"/>
      <w:numFmt w:val="bullet"/>
      <w:lvlText w:val=""/>
      <w:lvlJc w:val="left"/>
      <w:pPr>
        <w:ind w:left="4320" w:hanging="360"/>
      </w:pPr>
      <w:rPr>
        <w:rFonts w:ascii="Wingdings" w:hAnsi="Wingdings" w:hint="default"/>
      </w:rPr>
    </w:lvl>
    <w:lvl w:ilvl="6" w:tplc="758C12F0">
      <w:start w:val="1"/>
      <w:numFmt w:val="bullet"/>
      <w:lvlText w:val=""/>
      <w:lvlJc w:val="left"/>
      <w:pPr>
        <w:ind w:left="5040" w:hanging="360"/>
      </w:pPr>
      <w:rPr>
        <w:rFonts w:ascii="Symbol" w:hAnsi="Symbol" w:hint="default"/>
      </w:rPr>
    </w:lvl>
    <w:lvl w:ilvl="7" w:tplc="FC642A18">
      <w:start w:val="1"/>
      <w:numFmt w:val="bullet"/>
      <w:lvlText w:val="o"/>
      <w:lvlJc w:val="left"/>
      <w:pPr>
        <w:ind w:left="5760" w:hanging="360"/>
      </w:pPr>
      <w:rPr>
        <w:rFonts w:ascii="Courier New" w:hAnsi="Courier New" w:hint="default"/>
      </w:rPr>
    </w:lvl>
    <w:lvl w:ilvl="8" w:tplc="5E7AE1B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FECEF5"/>
    <w:rsid w:val="000B7ECA"/>
    <w:rsid w:val="001A54C7"/>
    <w:rsid w:val="003B4F78"/>
    <w:rsid w:val="00435E7F"/>
    <w:rsid w:val="004C2B70"/>
    <w:rsid w:val="00713F3C"/>
    <w:rsid w:val="0078073B"/>
    <w:rsid w:val="008642F5"/>
    <w:rsid w:val="00917540"/>
    <w:rsid w:val="00A23017"/>
    <w:rsid w:val="00AF1E87"/>
    <w:rsid w:val="00B63331"/>
    <w:rsid w:val="00C2709D"/>
    <w:rsid w:val="00E44F19"/>
    <w:rsid w:val="00F77230"/>
    <w:rsid w:val="00F84569"/>
    <w:rsid w:val="00FA427A"/>
    <w:rsid w:val="03FECEF5"/>
    <w:rsid w:val="2D8364BC"/>
    <w:rsid w:val="2F0B5680"/>
    <w:rsid w:val="4C1F9631"/>
    <w:rsid w:val="5110CD4A"/>
    <w:rsid w:val="5457272F"/>
    <w:rsid w:val="60CF66D8"/>
    <w:rsid w:val="736C5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0042D56-0B26-4DF1-8F93-5113E18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A427A"/>
    <w:rPr>
      <w:sz w:val="16"/>
      <w:szCs w:val="16"/>
    </w:rPr>
  </w:style>
  <w:style w:type="paragraph" w:styleId="CommentText">
    <w:name w:val="annotation text"/>
    <w:basedOn w:val="Normal"/>
    <w:link w:val="CommentTextChar"/>
    <w:uiPriority w:val="99"/>
    <w:semiHidden/>
    <w:unhideWhenUsed/>
    <w:rsid w:val="00FA427A"/>
    <w:pPr>
      <w:spacing w:line="240" w:lineRule="auto"/>
    </w:pPr>
    <w:rPr>
      <w:sz w:val="20"/>
      <w:szCs w:val="20"/>
    </w:rPr>
  </w:style>
  <w:style w:type="character" w:customStyle="1" w:styleId="CommentTextChar">
    <w:name w:val="Comment Text Char"/>
    <w:basedOn w:val="DefaultParagraphFont"/>
    <w:link w:val="CommentText"/>
    <w:uiPriority w:val="99"/>
    <w:semiHidden/>
    <w:rsid w:val="00FA427A"/>
    <w:rPr>
      <w:sz w:val="20"/>
      <w:szCs w:val="20"/>
    </w:rPr>
  </w:style>
  <w:style w:type="paragraph" w:styleId="CommentSubject">
    <w:name w:val="annotation subject"/>
    <w:basedOn w:val="CommentText"/>
    <w:next w:val="CommentText"/>
    <w:link w:val="CommentSubjectChar"/>
    <w:uiPriority w:val="99"/>
    <w:semiHidden/>
    <w:unhideWhenUsed/>
    <w:rsid w:val="00FA427A"/>
    <w:rPr>
      <w:b/>
      <w:bCs/>
    </w:rPr>
  </w:style>
  <w:style w:type="character" w:customStyle="1" w:styleId="CommentSubjectChar">
    <w:name w:val="Comment Subject Char"/>
    <w:basedOn w:val="CommentTextChar"/>
    <w:link w:val="CommentSubject"/>
    <w:uiPriority w:val="99"/>
    <w:semiHidden/>
    <w:rsid w:val="00FA427A"/>
    <w:rPr>
      <w:b/>
      <w:bCs/>
      <w:sz w:val="20"/>
      <w:szCs w:val="20"/>
    </w:rPr>
  </w:style>
  <w:style w:type="paragraph" w:styleId="BalloonText">
    <w:name w:val="Balloon Text"/>
    <w:basedOn w:val="Normal"/>
    <w:link w:val="BalloonTextChar"/>
    <w:uiPriority w:val="99"/>
    <w:semiHidden/>
    <w:unhideWhenUsed/>
    <w:rsid w:val="00FA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7A"/>
    <w:rPr>
      <w:rFonts w:ascii="Segoe UI" w:hAnsi="Segoe UI" w:cs="Segoe UI"/>
      <w:sz w:val="18"/>
      <w:szCs w:val="18"/>
    </w:rPr>
  </w:style>
  <w:style w:type="paragraph" w:styleId="BodyText">
    <w:name w:val="Body Text"/>
    <w:basedOn w:val="Normal"/>
    <w:link w:val="BodyTextChar"/>
    <w:rsid w:val="000B7ECA"/>
    <w:pPr>
      <w:tabs>
        <w:tab w:val="left" w:pos="720"/>
        <w:tab w:val="left" w:pos="1008"/>
      </w:tabs>
      <w:spacing w:before="120" w:after="0" w:line="240" w:lineRule="auto"/>
      <w:ind w:left="1080"/>
    </w:pPr>
    <w:rPr>
      <w:rFonts w:ascii="Franklin Gothic Book" w:eastAsia="Times New Roman" w:hAnsi="Franklin Gothic Book" w:cs="Times New Roman"/>
      <w:snapToGrid w:val="0"/>
      <w:color w:val="000000"/>
      <w:sz w:val="24"/>
      <w:szCs w:val="20"/>
    </w:rPr>
  </w:style>
  <w:style w:type="character" w:customStyle="1" w:styleId="BodyTextChar">
    <w:name w:val="Body Text Char"/>
    <w:basedOn w:val="DefaultParagraphFont"/>
    <w:link w:val="BodyText"/>
    <w:rsid w:val="000B7ECA"/>
    <w:rPr>
      <w:rFonts w:ascii="Franklin Gothic Book" w:eastAsia="Times New Roman" w:hAnsi="Franklin Gothic Book"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Jin</dc:creator>
  <cp:keywords/>
  <dc:description/>
  <cp:lastModifiedBy>Platts-Mills, Eliza T</cp:lastModifiedBy>
  <cp:revision>2</cp:revision>
  <dcterms:created xsi:type="dcterms:W3CDTF">2018-06-05T16:40:00Z</dcterms:created>
  <dcterms:modified xsi:type="dcterms:W3CDTF">2018-06-05T16:40:00Z</dcterms:modified>
</cp:coreProperties>
</file>